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-75564</wp:posOffset>
            </wp:positionH>
            <wp:positionV relativeFrom="paragraph">
              <wp:posOffset>0</wp:posOffset>
            </wp:positionV>
            <wp:extent cx="2309495" cy="662305"/>
            <wp:effectExtent b="0" l="0" r="0" t="0"/>
            <wp:wrapSquare wrapText="bothSides" distB="0" distT="0" distL="114935" distR="114935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09495" cy="6623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Entrega de Eslabón Solidario y Odiseo 2026</w:t>
      </w:r>
    </w:p>
    <w:p w:rsidR="00000000" w:rsidDel="00000000" w:rsidP="00000000" w:rsidRDefault="00000000" w:rsidRPr="00000000" w14:paraId="00000005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Formulario de inscripción para postular a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28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INFORMACIÓN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 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MPORTANTE 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before="28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u w:val="single"/>
          <w:rtl w:val="0"/>
        </w:rPr>
        <w:t xml:space="preserve">PAUTAS: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El Odiseo es un reconocimiento público que busca destacar a toda persona con discapacidad, que a través de su esfuerzo personal, capacidad y perseverancia, se destaque por sus logros,  obtenidos en ámbitos como: el deportivos, el artístico, el laboral, el educativo, el cultural u otros ámbitos de participación social.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 difusión y convocatoria se realiza a nivel nacional, por medio de redes sociales de la Comisión Nacional, las Comisiones Departamentales de la Discapacidad y las instituciones y empresas de todo el país.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instituciones y empresas que presenten postulaciones deberán enviarlas por medio de las Comisiones Departamentales y Comisión Nacional.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postulaciones del interior del país deberán contar con la firma escrita de la CDHD correspondiente, por lo cual deberán enviarse por intermedio de éstas.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No podrán realizarse postulaciones personales.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Se deberán completar todos los datos solicitados en el “Formulario para postular a candidatas y candidatos al “Odiseo 202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6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 CNHD conformará un Tribunal de Selección, que estudiará las propuestas recibidas y nombrará a las personas ganadoras, esa decisión no podrá cambiarse. Cuando termine este proceso, se difundirá el resultado a todas las personas interesadas y en forma pública.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sz w:val="22"/>
          <w:szCs w:val="22"/>
        </w:rPr>
      </w:pPr>
      <w:bookmarkStart w:colFirst="0" w:colLast="0" w:name="_heading=h.9k5c5ons53qd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El plazo para las postulaciones será del 21 de setiembre al 6 de noviembre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360" w:lineRule="auto"/>
        <w:ind w:left="720" w:hanging="36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Las propuestas se recibirán por: cnhd.institucional@gmail.com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Verdana" w:cs="Verdana" w:eastAsia="Verdana" w:hAnsi="Verdana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center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4"/>
          <w:szCs w:val="24"/>
          <w:u w:val="single"/>
          <w:rtl w:val="0"/>
        </w:rPr>
        <w:t xml:space="preserve">Formulario para postular a la Entrega del Odiseo 202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u w:val="single"/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Fecha</w:t>
      </w:r>
      <w:r w:rsidDel="00000000" w:rsidR="00000000" w:rsidRPr="00000000">
        <w:rPr>
          <w:rtl w:val="0"/>
        </w:rPr>
      </w:r>
    </w:p>
    <w:tbl>
      <w:tblPr>
        <w:tblStyle w:val="Table1"/>
        <w:tblW w:w="1663.0" w:type="dxa"/>
        <w:jc w:val="left"/>
        <w:tblInd w:w="-216.0" w:type="dxa"/>
        <w:tblLayout w:type="fixed"/>
        <w:tblLook w:val="0400"/>
      </w:tblPr>
      <w:tblGrid>
        <w:gridCol w:w="1663"/>
        <w:tblGridChange w:id="0">
          <w:tblGrid>
            <w:gridCol w:w="166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Departamento </w:t>
      </w:r>
      <w:r w:rsidDel="00000000" w:rsidR="00000000" w:rsidRPr="00000000">
        <w:rPr>
          <w:rtl w:val="0"/>
        </w:rPr>
      </w:r>
    </w:p>
    <w:tbl>
      <w:tblPr>
        <w:tblStyle w:val="Table2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C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Localidad</w:t>
      </w:r>
      <w:r w:rsidDel="00000000" w:rsidR="00000000" w:rsidRPr="00000000">
        <w:rPr>
          <w:rtl w:val="0"/>
        </w:rPr>
      </w:r>
    </w:p>
    <w:tbl>
      <w:tblPr>
        <w:tblStyle w:val="Table3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Información de la institución que propone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Nombre </w:t>
      </w:r>
      <w:r w:rsidDel="00000000" w:rsidR="00000000" w:rsidRPr="00000000">
        <w:rPr>
          <w:rtl w:val="0"/>
        </w:rPr>
      </w:r>
    </w:p>
    <w:tbl>
      <w:tblPr>
        <w:tblStyle w:val="Table4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5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Teléfono y celular </w:t>
      </w:r>
      <w:r w:rsidDel="00000000" w:rsidR="00000000" w:rsidRPr="00000000">
        <w:rPr>
          <w:rtl w:val="0"/>
        </w:rPr>
      </w:r>
    </w:p>
    <w:tbl>
      <w:tblPr>
        <w:tblStyle w:val="Table6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Email</w:t>
      </w:r>
      <w:r w:rsidDel="00000000" w:rsidR="00000000" w:rsidRPr="00000000">
        <w:rPr>
          <w:rtl w:val="0"/>
        </w:rPr>
      </w:r>
    </w:p>
    <w:tbl>
      <w:tblPr>
        <w:tblStyle w:val="Table7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Persona de contacto y representación </w:t>
      </w:r>
      <w:r w:rsidDel="00000000" w:rsidR="00000000" w:rsidRPr="00000000">
        <w:rPr>
          <w:rtl w:val="0"/>
        </w:rPr>
      </w:r>
    </w:p>
    <w:tbl>
      <w:tblPr>
        <w:tblStyle w:val="Table8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Información de la persona que se postula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t xml:space="preserve">:</w:t>
      </w: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br w:type="textWrapping"/>
        <w:t xml:space="preserve">Nombre </w:t>
      </w:r>
      <w:r w:rsidDel="00000000" w:rsidR="00000000" w:rsidRPr="00000000">
        <w:rPr>
          <w:rtl w:val="0"/>
        </w:rPr>
      </w:r>
    </w:p>
    <w:tbl>
      <w:tblPr>
        <w:tblStyle w:val="Table9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Dirección </w:t>
      </w:r>
      <w:r w:rsidDel="00000000" w:rsidR="00000000" w:rsidRPr="00000000">
        <w:rPr>
          <w:rtl w:val="0"/>
        </w:rPr>
      </w:r>
    </w:p>
    <w:tbl>
      <w:tblPr>
        <w:tblStyle w:val="Table10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7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Teléfono y celular </w:t>
      </w:r>
      <w:r w:rsidDel="00000000" w:rsidR="00000000" w:rsidRPr="00000000">
        <w:rPr>
          <w:rtl w:val="0"/>
        </w:rPr>
      </w:r>
    </w:p>
    <w:tbl>
      <w:tblPr>
        <w:tblStyle w:val="Table11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Email y Redes Sociales </w:t>
      </w:r>
      <w:r w:rsidDel="00000000" w:rsidR="00000000" w:rsidRPr="00000000">
        <w:rPr>
          <w:rtl w:val="0"/>
        </w:rPr>
      </w:r>
    </w:p>
    <w:tbl>
      <w:tblPr>
        <w:tblStyle w:val="Table12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Discapacidad</w:t>
      </w:r>
      <w:r w:rsidDel="00000000" w:rsidR="00000000" w:rsidRPr="00000000">
        <w:rPr>
          <w:rtl w:val="0"/>
        </w:rPr>
      </w:r>
    </w:p>
    <w:tbl>
      <w:tblPr>
        <w:tblStyle w:val="Table13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F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color w:val="000000"/>
          <w:sz w:val="22"/>
          <w:szCs w:val="22"/>
          <w:rtl w:val="0"/>
        </w:rPr>
        <w:t xml:space="preserve">Indicar, si corresponde,  qué tipo de apoyo Técnico utiliza</w:t>
      </w:r>
      <w:r w:rsidDel="00000000" w:rsidR="00000000" w:rsidRPr="00000000">
        <w:rPr>
          <w:rtl w:val="0"/>
        </w:rPr>
      </w:r>
    </w:p>
    <w:tbl>
      <w:tblPr>
        <w:tblStyle w:val="Table14"/>
        <w:tblW w:w="8664.0" w:type="dxa"/>
        <w:jc w:val="left"/>
        <w:tblInd w:w="-216.0" w:type="dxa"/>
        <w:tblLayout w:type="fixed"/>
        <w:tblLook w:val="0400"/>
      </w:tblPr>
      <w:tblGrid>
        <w:gridCol w:w="8664"/>
        <w:tblGridChange w:id="0">
          <w:tblGrid>
            <w:gridCol w:w="866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spacing w:line="360" w:lineRule="auto"/>
              <w:jc w:val="both"/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both"/>
        <w:rPr>
          <w:rFonts w:ascii="Verdana" w:cs="Verdana" w:eastAsia="Verdana" w:hAnsi="Verdana"/>
          <w:i w:val="1"/>
          <w:iCs w:val="1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Fundamentos por los que se propone a la persona al Odiseo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Puede ser propuesta cualquier persona con discapacidad que, sin importar la edad, hayan logrado mediante su esfuerzo personal, capacidad y perseverancia  un papel destacado en diferentes ámbitos de la sociedad: educativo, cultural, artístico, laboral, deportivo, social.</w:t>
      </w:r>
      <w:r w:rsidDel="00000000" w:rsidR="00000000" w:rsidRPr="00000000">
        <w:rPr>
          <w:rtl w:val="0"/>
        </w:rPr>
      </w:r>
    </w:p>
    <w:tbl>
      <w:tblPr>
        <w:tblStyle w:val="Table15"/>
        <w:tblW w:w="10542.0" w:type="dxa"/>
        <w:jc w:val="left"/>
        <w:tblInd w:w="-114.0" w:type="dxa"/>
        <w:tblLayout w:type="fixed"/>
        <w:tblLook w:val="0400"/>
      </w:tblPr>
      <w:tblGrid>
        <w:gridCol w:w="10542"/>
        <w:tblGridChange w:id="0">
          <w:tblGrid>
            <w:gridCol w:w="10542"/>
          </w:tblGrid>
        </w:tblGridChange>
      </w:tblGrid>
      <w:tr>
        <w:trPr>
          <w:cantSplit w:val="0"/>
          <w:trHeight w:val="529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line="360" w:lineRule="auto"/>
        <w:jc w:val="both"/>
        <w:rPr>
          <w:rFonts w:ascii="Calibri" w:cs="Calibri" w:eastAsia="Calibri" w:hAnsi="Calibri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rPr>
          <w:rFonts w:ascii="Calibri" w:cs="Calibri" w:eastAsia="Calibri" w:hAnsi="Calibri"/>
          <w:color w:val="000000"/>
          <w:sz w:val="22"/>
          <w:szCs w:val="22"/>
        </w:rPr>
      </w:pPr>
      <w:bookmarkStart w:colFirst="0" w:colLast="0" w:name="_heading=h.51rme3rnttj9" w:id="1"/>
      <w:bookmarkEnd w:id="1"/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Alcance de las acciones realizadas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rtl w:val="0"/>
        </w:rPr>
        <w:br w:type="textWrapping"/>
      </w: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Las actividades deberán haber tenido incidencia en el fomento y promoción de la participación de las personas con discapacidad en la sociedad. Se requiere desarrollar el alcance de las mismas. </w:t>
      </w:r>
      <w:r w:rsidDel="00000000" w:rsidR="00000000" w:rsidRPr="00000000">
        <w:rPr>
          <w:rtl w:val="0"/>
        </w:rPr>
      </w:r>
    </w:p>
    <w:tbl>
      <w:tblPr>
        <w:tblStyle w:val="Table16"/>
        <w:tblW w:w="10451.0" w:type="dxa"/>
        <w:jc w:val="left"/>
        <w:tblInd w:w="-216.0" w:type="dxa"/>
        <w:tblLayout w:type="fixed"/>
        <w:tblLook w:val="0400"/>
      </w:tblPr>
      <w:tblGrid>
        <w:gridCol w:w="10451"/>
        <w:tblGridChange w:id="0">
          <w:tblGrid>
            <w:gridCol w:w="10451"/>
          </w:tblGrid>
        </w:tblGridChange>
      </w:tblGrid>
      <w:tr>
        <w:trPr>
          <w:cantSplit w:val="0"/>
          <w:trHeight w:val="462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both"/>
              <w:rPr>
                <w:rFonts w:ascii="Verdana" w:cs="Verdana" w:eastAsia="Verdana" w:hAnsi="Verdana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spacing w:line="360" w:lineRule="auto"/>
        <w:jc w:val="both"/>
        <w:rPr>
          <w:rFonts w:ascii="Verdana" w:cs="Verdana" w:eastAsia="Verdana" w:hAnsi="Verdana"/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line="360" w:lineRule="auto"/>
        <w:jc w:val="both"/>
        <w:rPr>
          <w:rFonts w:ascii="Verdana" w:cs="Verdana" w:eastAsia="Verdana" w:hAnsi="Verdana"/>
          <w:i w:val="1"/>
          <w:iCs w:val="1"/>
          <w:color w:val="000000"/>
          <w:sz w:val="22"/>
          <w:szCs w:val="22"/>
          <w:u w:val="singl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2"/>
          <w:szCs w:val="22"/>
          <w:u w:val="single"/>
          <w:rtl w:val="0"/>
        </w:rPr>
        <w:t xml:space="preserve">Impacto social del logro alcanzado.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jc w:val="both"/>
        <w:rPr>
          <w:rFonts w:ascii="Verdana" w:cs="Verdana" w:eastAsia="Verdana" w:hAnsi="Verdana"/>
          <w:color w:val="000000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color w:val="000000"/>
          <w:sz w:val="22"/>
          <w:szCs w:val="22"/>
          <w:rtl w:val="0"/>
        </w:rPr>
        <w:t xml:space="preserve">El impacto social se refiere a los efectos positivos que la destacada participación social de la persona nominada tiene sobre la sociedad, su influencia sobre los grupos de referencia y sobre otros espacios de participación pública. En este sentido, se valorará la trascendencia y la capacidad de seguir avanzando en sus actividades. 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708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Verdana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C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9">
    <w:pPr>
      <w:tabs>
        <w:tab w:val="center" w:leader="none" w:pos="4419"/>
        <w:tab w:val="right" w:leader="none" w:pos="8838"/>
      </w:tabs>
      <w:spacing w:after="160" w:line="254" w:lineRule="auto"/>
      <w:jc w:val="right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Fonts w:ascii="Calibri" w:cs="Calibri" w:eastAsia="Calibri" w:hAnsi="Calibri"/>
        <w:color w:val="000000"/>
        <w:sz w:val="22"/>
        <w:szCs w:val="22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tabs>
        <w:tab w:val="center" w:leader="none" w:pos="4419"/>
        <w:tab w:val="right" w:leader="none" w:pos="8838"/>
      </w:tabs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spacing w:after="160" w:line="254" w:lineRule="auto"/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qFormat w:val="1"/>
    <w:rsid w:val="008D3D6A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qFormat w:val="1"/>
    <w:rsid w:val="008D3D6A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Style12" w:customStyle="1">
    <w:name w:val="_Style 1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3" w:customStyle="1">
    <w:name w:val="_Style 1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4" w:customStyle="1">
    <w:name w:val="_Style 1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5" w:customStyle="1">
    <w:name w:val="_Style 1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6" w:customStyle="1">
    <w:name w:val="_Style 16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7" w:customStyle="1">
    <w:name w:val="_Style 1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8" w:customStyle="1">
    <w:name w:val="_Style 18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19" w:customStyle="1">
    <w:name w:val="_Style 19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0" w:customStyle="1">
    <w:name w:val="_Style 20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1" w:customStyle="1">
    <w:name w:val="_Style 21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2" w:customStyle="1">
    <w:name w:val="_Style 22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3" w:customStyle="1">
    <w:name w:val="_Style 2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4" w:customStyle="1">
    <w:name w:val="_Style 2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5" w:customStyle="1">
    <w:name w:val="_Style 2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6" w:customStyle="1">
    <w:name w:val="_Style 26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Style27" w:customStyle="1">
    <w:name w:val="_Style 2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28" w:customStyle="1">
    <w:name w:val="_Style 28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paragraph" w:styleId="Sinespaciado">
    <w:name w:val="No Spacing"/>
    <w:uiPriority w:val="1"/>
    <w:qFormat w:val="1"/>
    <w:rsid w:val="008D3D6A"/>
    <w:pPr>
      <w:suppressAutoHyphens w:val="1"/>
    </w:pPr>
    <w:rPr>
      <w:rFonts w:ascii="Calibri" w:eastAsia="Calibri" w:hAnsi="Calibri"/>
      <w:sz w:val="22"/>
      <w:szCs w:val="22"/>
      <w:lang w:eastAsia="ar-SA"/>
    </w:rPr>
  </w:style>
  <w:style w:type="paragraph" w:styleId="Prrafodelista">
    <w:name w:val="List Paragraph"/>
    <w:basedOn w:val="Normal"/>
    <w:uiPriority w:val="34"/>
    <w:qFormat w:val="1"/>
    <w:rsid w:val="008D3D6A"/>
    <w:pPr>
      <w:ind w:left="720"/>
      <w:contextualSpacing w:val="1"/>
    </w:pPr>
  </w:style>
  <w:style w:type="table" w:styleId="Style32" w:customStyle="1">
    <w:name w:val="_Style 3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3" w:customStyle="1">
    <w:name w:val="_Style 3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4" w:customStyle="1">
    <w:name w:val="_Style 34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5" w:customStyle="1">
    <w:name w:val="_Style 3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6" w:customStyle="1">
    <w:name w:val="_Style 36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7" w:customStyle="1">
    <w:name w:val="_Style 3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8" w:customStyle="1">
    <w:name w:val="_Style 38"/>
    <w:basedOn w:val="TableNormal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39" w:customStyle="1">
    <w:name w:val="_Style 39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0" w:customStyle="1">
    <w:name w:val="_Style 40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1" w:customStyle="1">
    <w:name w:val="_Style 41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2" w:customStyle="1">
    <w:name w:val="_Style 42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3" w:customStyle="1">
    <w:name w:val="_Style 43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4" w:customStyle="1">
    <w:name w:val="_Style 44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5" w:customStyle="1">
    <w:name w:val="_Style 45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6" w:customStyle="1">
    <w:name w:val="_Style 46"/>
    <w:basedOn w:val="TableNormal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Style47" w:customStyle="1">
    <w:name w:val="_Style 47"/>
    <w:basedOn w:val="TableNormal"/>
    <w:qFormat w:val="1"/>
    <w:rsid w:val="008D3D6A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Style48" w:customStyle="1">
    <w:name w:val="_Style 48"/>
    <w:basedOn w:val="TableNormal"/>
    <w:qFormat w:val="1"/>
    <w:rsid w:val="008D3D6A"/>
    <w:tblPr>
      <w:tblCellMar>
        <w:top w:w="57.0" w:type="dxa"/>
        <w:left w:w="57.0" w:type="dxa"/>
        <w:bottom w:w="57.0" w:type="dxa"/>
        <w:right w:w="57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57.0" w:type="dxa"/>
        <w:left w:w="57.0" w:type="dxa"/>
        <w:bottom w:w="57.0" w:type="dxa"/>
        <w:right w:w="57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KtEmIw+OxLjmnBroZ9MTXVnTww==">CgMxLjAyDmguOWs1YzVvbnM1M3FkMg5oLjUxcm1lM3JudHRqOTgAciExMDhJQXgtc3diR0ZPT1JaUmlGYTA2SnJJY3RSZ2NoUjQ=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2026-09-15T15:15:00Z</dcterms:created>
  <dc:creator>Jacque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eyJoZGlkIjoiZDg5N2E4MDhlMjVhN2MzYzljY2NmNWFkN2I3YWM1YTEifQ==</vt:lpwstr>
  </property>
  <property fmtid="{D5CDD505-2E9C-101B-9397-08002B2CF9AE}" pid="3" name="KSOProductBuildVer">
    <vt:lpwstr>2058-12.1.0.28485</vt:lpwstr>
  </property>
  <property fmtid="{D5CDD505-2E9C-101B-9397-08002B2CF9AE}" pid="4" name="ICV">
    <vt:lpwstr>EF7681D9422D4B8EA6D4D0BC9A29F5B8_12</vt:lpwstr>
  </property>
</Properties>
</file>